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DA" w:rsidRPr="00782F0B" w:rsidRDefault="00E1427E" w:rsidP="00D77F3D">
      <w:pPr>
        <w:jc w:val="center"/>
        <w:rPr>
          <w:rFonts w:ascii="Verdana" w:hAnsi="Verdana"/>
          <w:b/>
          <w:sz w:val="36"/>
          <w:szCs w:val="36"/>
        </w:rPr>
      </w:pPr>
      <w:r>
        <w:rPr>
          <w:rFonts w:ascii="Verdana" w:hAnsi="Verdana"/>
          <w:b/>
          <w:sz w:val="36"/>
          <w:szCs w:val="36"/>
        </w:rPr>
        <w:t>Step Stand Assembly</w:t>
      </w:r>
    </w:p>
    <w:p w:rsidR="003749D9" w:rsidRPr="00782F0B" w:rsidRDefault="003749D9" w:rsidP="00531A30">
      <w:pPr>
        <w:autoSpaceDE w:val="0"/>
        <w:autoSpaceDN w:val="0"/>
        <w:adjustRightInd w:val="0"/>
        <w:spacing w:after="0" w:line="240" w:lineRule="auto"/>
        <w:jc w:val="center"/>
        <w:rPr>
          <w:rFonts w:ascii="Verdana" w:hAnsi="Verdana" w:cs="Arial"/>
          <w:sz w:val="20"/>
          <w:szCs w:val="20"/>
        </w:rPr>
      </w:pPr>
    </w:p>
    <w:p w:rsidR="00531A30" w:rsidRPr="00782F0B" w:rsidRDefault="00531A30" w:rsidP="00531A30">
      <w:pPr>
        <w:autoSpaceDE w:val="0"/>
        <w:autoSpaceDN w:val="0"/>
        <w:adjustRightInd w:val="0"/>
        <w:spacing w:after="0" w:line="240" w:lineRule="auto"/>
        <w:jc w:val="center"/>
        <w:rPr>
          <w:rFonts w:ascii="Verdana" w:hAnsi="Verdana" w:cs="Arial"/>
          <w:b/>
          <w:bCs/>
          <w:sz w:val="20"/>
          <w:szCs w:val="20"/>
        </w:rPr>
      </w:pPr>
      <w:r w:rsidRPr="00782F0B">
        <w:rPr>
          <w:rFonts w:ascii="Verdana" w:hAnsi="Verdana" w:cs="Arial"/>
          <w:b/>
          <w:bCs/>
          <w:sz w:val="20"/>
          <w:szCs w:val="20"/>
        </w:rPr>
        <w:t xml:space="preserve">Visit our Web site at </w:t>
      </w:r>
      <w:r w:rsidR="004D738A" w:rsidRPr="00782F0B">
        <w:rPr>
          <w:rFonts w:ascii="Verdana" w:hAnsi="Verdana" w:cs="Arial"/>
          <w:b/>
          <w:bCs/>
          <w:sz w:val="20"/>
          <w:szCs w:val="20"/>
        </w:rPr>
        <w:t>http://www.rhinovending.com/</w:t>
      </w:r>
    </w:p>
    <w:p w:rsidR="00531A30" w:rsidRPr="00782F0B" w:rsidRDefault="00531A30" w:rsidP="00531A30">
      <w:pPr>
        <w:autoSpaceDE w:val="0"/>
        <w:autoSpaceDN w:val="0"/>
        <w:adjustRightInd w:val="0"/>
        <w:spacing w:after="0" w:line="240" w:lineRule="auto"/>
        <w:jc w:val="center"/>
        <w:rPr>
          <w:rFonts w:ascii="Verdana" w:hAnsi="Verdana" w:cs="Arial"/>
          <w:sz w:val="20"/>
          <w:szCs w:val="20"/>
        </w:rPr>
      </w:pPr>
      <w:proofErr w:type="gramStart"/>
      <w:r w:rsidRPr="00782F0B">
        <w:rPr>
          <w:rFonts w:ascii="Verdana" w:hAnsi="Verdana" w:cs="Arial"/>
          <w:sz w:val="20"/>
          <w:szCs w:val="20"/>
        </w:rPr>
        <w:t xml:space="preserve">Copyright © 2011 by </w:t>
      </w:r>
      <w:r w:rsidR="004D738A" w:rsidRPr="00782F0B">
        <w:rPr>
          <w:rFonts w:ascii="Verdana" w:hAnsi="Verdana" w:cs="Arial"/>
          <w:sz w:val="20"/>
          <w:szCs w:val="20"/>
        </w:rPr>
        <w:t>Rhino Vending</w:t>
      </w:r>
      <w:r w:rsidRPr="00782F0B">
        <w:rPr>
          <w:rFonts w:ascii="Verdana" w:hAnsi="Verdana" w:cs="Arial"/>
          <w:sz w:val="20"/>
          <w:szCs w:val="20"/>
        </w:rPr>
        <w:t>.</w:t>
      </w:r>
      <w:proofErr w:type="gramEnd"/>
      <w:r w:rsidRPr="00782F0B">
        <w:rPr>
          <w:rFonts w:ascii="Verdana" w:hAnsi="Verdana" w:cs="Arial"/>
          <w:sz w:val="20"/>
          <w:szCs w:val="20"/>
        </w:rPr>
        <w:t xml:space="preserve"> All rights reserved. No portion of this</w:t>
      </w:r>
      <w:r w:rsidR="00171C0B" w:rsidRPr="00782F0B">
        <w:rPr>
          <w:rFonts w:ascii="Verdana" w:hAnsi="Verdana" w:cs="Arial"/>
          <w:sz w:val="20"/>
          <w:szCs w:val="20"/>
        </w:rPr>
        <w:t xml:space="preserve"> </w:t>
      </w:r>
      <w:r w:rsidRPr="00782F0B">
        <w:rPr>
          <w:rFonts w:ascii="Verdana" w:hAnsi="Verdana" w:cs="Arial"/>
          <w:sz w:val="20"/>
          <w:szCs w:val="20"/>
        </w:rPr>
        <w:t xml:space="preserve">manual or any </w:t>
      </w:r>
      <w:r w:rsidR="00171C0B" w:rsidRPr="00782F0B">
        <w:rPr>
          <w:rFonts w:ascii="Verdana" w:hAnsi="Verdana" w:cs="Arial"/>
          <w:sz w:val="20"/>
          <w:szCs w:val="20"/>
        </w:rPr>
        <w:t>a</w:t>
      </w:r>
      <w:r w:rsidRPr="00782F0B">
        <w:rPr>
          <w:rFonts w:ascii="Verdana" w:hAnsi="Verdana" w:cs="Arial"/>
          <w:sz w:val="20"/>
          <w:szCs w:val="20"/>
        </w:rPr>
        <w:t>rtwork contained herein may be reproduced in any shape or form</w:t>
      </w:r>
      <w:r w:rsidR="00171C0B" w:rsidRPr="00782F0B">
        <w:rPr>
          <w:rFonts w:ascii="Verdana" w:hAnsi="Verdana" w:cs="Arial"/>
          <w:sz w:val="20"/>
          <w:szCs w:val="20"/>
        </w:rPr>
        <w:t xml:space="preserve"> </w:t>
      </w:r>
      <w:r w:rsidRPr="00782F0B">
        <w:rPr>
          <w:rFonts w:ascii="Verdana" w:hAnsi="Verdana" w:cs="Arial"/>
          <w:sz w:val="20"/>
          <w:szCs w:val="20"/>
        </w:rPr>
        <w:t xml:space="preserve">without the express written consent of </w:t>
      </w:r>
      <w:r w:rsidR="004D738A" w:rsidRPr="00782F0B">
        <w:rPr>
          <w:rFonts w:ascii="Verdana" w:hAnsi="Verdana" w:cs="Arial"/>
          <w:sz w:val="20"/>
          <w:szCs w:val="20"/>
        </w:rPr>
        <w:t>Rhino Vending</w:t>
      </w:r>
      <w:r w:rsidRPr="00782F0B">
        <w:rPr>
          <w:rFonts w:ascii="Verdana" w:hAnsi="Verdana" w:cs="Arial"/>
          <w:sz w:val="20"/>
          <w:szCs w:val="20"/>
        </w:rPr>
        <w:t>.</w:t>
      </w:r>
    </w:p>
    <w:p w:rsidR="00531A30" w:rsidRPr="00782F0B" w:rsidRDefault="00531A30">
      <w:pPr>
        <w:rPr>
          <w:rFonts w:ascii="Verdana" w:hAnsi="Verdana"/>
          <w:sz w:val="20"/>
          <w:szCs w:val="20"/>
        </w:rPr>
      </w:pPr>
    </w:p>
    <w:p w:rsidR="00531A30" w:rsidRPr="00782F0B" w:rsidRDefault="00531A30">
      <w:pPr>
        <w:rPr>
          <w:rFonts w:ascii="Verdana" w:hAnsi="Verdana"/>
          <w:b/>
          <w:sz w:val="20"/>
          <w:szCs w:val="20"/>
        </w:rPr>
      </w:pPr>
    </w:p>
    <w:p w:rsidR="0053558C" w:rsidRPr="00AB557E" w:rsidRDefault="0053558C">
      <w:pPr>
        <w:rPr>
          <w:rFonts w:ascii="Verdana" w:hAnsi="Verdana"/>
          <w:b/>
          <w:sz w:val="20"/>
          <w:szCs w:val="20"/>
        </w:rPr>
      </w:pPr>
      <w:r w:rsidRPr="00AB557E">
        <w:rPr>
          <w:rFonts w:ascii="Verdana" w:hAnsi="Verdana"/>
          <w:b/>
          <w:sz w:val="20"/>
          <w:szCs w:val="20"/>
        </w:rPr>
        <w:t xml:space="preserve">Welcome </w:t>
      </w:r>
      <w:r w:rsidR="00263371" w:rsidRPr="00AB557E">
        <w:rPr>
          <w:rFonts w:ascii="Verdana" w:hAnsi="Verdana"/>
          <w:b/>
          <w:sz w:val="20"/>
          <w:szCs w:val="20"/>
        </w:rPr>
        <w:t xml:space="preserve">To Your </w:t>
      </w:r>
      <w:r w:rsidR="00AB557E" w:rsidRPr="00AB557E">
        <w:rPr>
          <w:rFonts w:ascii="Verdana" w:hAnsi="Verdana"/>
          <w:b/>
          <w:sz w:val="20"/>
          <w:szCs w:val="20"/>
        </w:rPr>
        <w:t>Step Stand</w:t>
      </w:r>
    </w:p>
    <w:p w:rsidR="0053558C" w:rsidRPr="00AB557E" w:rsidRDefault="0053558C">
      <w:pPr>
        <w:rPr>
          <w:rFonts w:ascii="Verdana" w:hAnsi="Verdana"/>
          <w:sz w:val="20"/>
          <w:szCs w:val="20"/>
        </w:rPr>
      </w:pPr>
      <w:r w:rsidRPr="00AB557E">
        <w:rPr>
          <w:rFonts w:ascii="Verdana" w:hAnsi="Verdana"/>
          <w:sz w:val="20"/>
          <w:szCs w:val="20"/>
        </w:rPr>
        <w:t>Thank you for purchasing th</w:t>
      </w:r>
      <w:r w:rsidR="004D738A" w:rsidRPr="00AB557E">
        <w:rPr>
          <w:rFonts w:ascii="Verdana" w:hAnsi="Verdana"/>
          <w:sz w:val="20"/>
          <w:szCs w:val="20"/>
        </w:rPr>
        <w:t xml:space="preserve">e </w:t>
      </w:r>
      <w:r w:rsidR="00AB557E" w:rsidRPr="00AB557E">
        <w:rPr>
          <w:rFonts w:ascii="Verdana" w:hAnsi="Verdana"/>
          <w:b/>
          <w:sz w:val="20"/>
          <w:szCs w:val="20"/>
        </w:rPr>
        <w:t>Step Stand</w:t>
      </w:r>
      <w:r w:rsidR="00727AA5" w:rsidRPr="00AB557E">
        <w:rPr>
          <w:rFonts w:ascii="Verdana" w:hAnsi="Verdana"/>
          <w:sz w:val="20"/>
          <w:szCs w:val="20"/>
        </w:rPr>
        <w:t xml:space="preserve"> from </w:t>
      </w:r>
      <w:r w:rsidR="004D738A" w:rsidRPr="00AB557E">
        <w:rPr>
          <w:rFonts w:ascii="Verdana" w:hAnsi="Verdana"/>
          <w:sz w:val="20"/>
          <w:szCs w:val="20"/>
        </w:rPr>
        <w:t>Rhino Vending!</w:t>
      </w:r>
    </w:p>
    <w:p w:rsidR="00531A30" w:rsidRPr="00AB557E" w:rsidRDefault="00531A30">
      <w:pPr>
        <w:rPr>
          <w:rFonts w:ascii="Verdana" w:hAnsi="Verdana"/>
          <w:sz w:val="20"/>
          <w:szCs w:val="20"/>
        </w:rPr>
      </w:pPr>
    </w:p>
    <w:p w:rsidR="00531A30" w:rsidRPr="00782F0B" w:rsidRDefault="00531A30" w:rsidP="00531A30">
      <w:pPr>
        <w:rPr>
          <w:rFonts w:ascii="Verdana" w:hAnsi="Verdana"/>
          <w:b/>
          <w:sz w:val="20"/>
          <w:szCs w:val="20"/>
        </w:rPr>
      </w:pPr>
      <w:r w:rsidRPr="00AB557E">
        <w:rPr>
          <w:rFonts w:ascii="Verdana" w:hAnsi="Verdana"/>
          <w:b/>
          <w:sz w:val="20"/>
          <w:szCs w:val="20"/>
        </w:rPr>
        <w:t>Save This Manual</w:t>
      </w:r>
    </w:p>
    <w:p w:rsidR="00855593" w:rsidRPr="00782F0B" w:rsidRDefault="00855593" w:rsidP="00531A30">
      <w:pPr>
        <w:rPr>
          <w:rFonts w:ascii="Verdana" w:hAnsi="Verdana"/>
          <w:sz w:val="20"/>
          <w:szCs w:val="20"/>
        </w:rPr>
      </w:pPr>
      <w:r w:rsidRPr="00782F0B">
        <w:rPr>
          <w:rFonts w:ascii="Verdana" w:hAnsi="Verdana"/>
          <w:sz w:val="20"/>
          <w:szCs w:val="20"/>
        </w:rPr>
        <w:t xml:space="preserve">This manual contains important assembly instructions for your </w:t>
      </w:r>
      <w:r w:rsidR="003D6907">
        <w:rPr>
          <w:rFonts w:ascii="Verdana" w:hAnsi="Verdana"/>
          <w:sz w:val="20"/>
          <w:szCs w:val="20"/>
        </w:rPr>
        <w:t>Step Stand</w:t>
      </w:r>
      <w:r w:rsidRPr="00782F0B">
        <w:rPr>
          <w:rFonts w:ascii="Verdana" w:hAnsi="Verdana"/>
          <w:sz w:val="20"/>
          <w:szCs w:val="20"/>
        </w:rPr>
        <w:t xml:space="preserve">. Write the invoice number on the inside of this booklet. Please keep the booklet </w:t>
      </w:r>
      <w:r w:rsidR="00263371" w:rsidRPr="00782F0B">
        <w:rPr>
          <w:rFonts w:ascii="Verdana" w:hAnsi="Verdana"/>
          <w:sz w:val="20"/>
          <w:szCs w:val="20"/>
        </w:rPr>
        <w:t>with</w:t>
      </w:r>
      <w:r w:rsidRPr="00782F0B">
        <w:rPr>
          <w:rFonts w:ascii="Verdana" w:hAnsi="Verdana"/>
          <w:sz w:val="20"/>
          <w:szCs w:val="20"/>
        </w:rPr>
        <w:t xml:space="preserve"> your original invoice in a safe location. </w:t>
      </w:r>
    </w:p>
    <w:p w:rsidR="00855593" w:rsidRPr="00782F0B" w:rsidRDefault="00855593" w:rsidP="00531A30">
      <w:pPr>
        <w:autoSpaceDE w:val="0"/>
        <w:autoSpaceDN w:val="0"/>
        <w:adjustRightInd w:val="0"/>
        <w:spacing w:after="0" w:line="240" w:lineRule="auto"/>
        <w:jc w:val="left"/>
        <w:rPr>
          <w:rFonts w:ascii="Verdana" w:hAnsi="Verdana" w:cs="Arial"/>
          <w:b/>
          <w:bCs/>
          <w:sz w:val="20"/>
          <w:szCs w:val="20"/>
        </w:rPr>
      </w:pP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r w:rsidRPr="00782F0B">
        <w:rPr>
          <w:rFonts w:ascii="Verdana" w:hAnsi="Verdana" w:cs="Arial"/>
          <w:b/>
          <w:bCs/>
          <w:sz w:val="20"/>
          <w:szCs w:val="20"/>
        </w:rPr>
        <w:t>Safety Warnings and Precautions</w:t>
      </w: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r w:rsidRPr="00782F0B">
        <w:rPr>
          <w:rFonts w:ascii="Verdana" w:hAnsi="Verdana" w:cs="Arial"/>
          <w:b/>
          <w:bCs/>
          <w:sz w:val="20"/>
          <w:szCs w:val="20"/>
        </w:rPr>
        <w:t>WARNING: When using product, basic safety precautions should always be followed to reduce the risk of personal injury and damage to equipment. Read all instructions before using this product!</w:t>
      </w: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1. </w:t>
      </w:r>
      <w:r w:rsidRPr="00782F0B">
        <w:rPr>
          <w:rFonts w:ascii="Verdana" w:hAnsi="Verdana" w:cs="Arial"/>
          <w:b/>
          <w:bCs/>
          <w:sz w:val="20"/>
          <w:szCs w:val="20"/>
        </w:rPr>
        <w:t>Keep the work area free of debris.</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2. </w:t>
      </w:r>
      <w:r w:rsidRPr="00782F0B">
        <w:rPr>
          <w:rFonts w:ascii="Verdana" w:hAnsi="Verdana" w:cs="Arial"/>
          <w:b/>
          <w:bCs/>
          <w:sz w:val="20"/>
          <w:szCs w:val="20"/>
        </w:rPr>
        <w:t xml:space="preserve">Locate in safe operating area. </w:t>
      </w:r>
      <w:r w:rsidRPr="00782F0B">
        <w:rPr>
          <w:rFonts w:ascii="Verdana" w:hAnsi="Verdana" w:cs="Arial"/>
          <w:sz w:val="20"/>
          <w:szCs w:val="20"/>
        </w:rPr>
        <w:t>Position the gumball machine in an unobstructed area.</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3. </w:t>
      </w:r>
      <w:r w:rsidRPr="00782F0B">
        <w:rPr>
          <w:rFonts w:ascii="Verdana" w:hAnsi="Verdana" w:cs="Arial"/>
          <w:b/>
          <w:bCs/>
          <w:sz w:val="20"/>
          <w:szCs w:val="20"/>
        </w:rPr>
        <w:t>Check for damaged parts</w:t>
      </w:r>
      <w:r w:rsidRPr="00782F0B">
        <w:rPr>
          <w:rFonts w:ascii="Verdana" w:hAnsi="Verdana" w:cs="Arial"/>
          <w:sz w:val="20"/>
          <w:szCs w:val="20"/>
        </w:rPr>
        <w:t>. Before using any product, any part that appears damaged should be carefully checked to determine that it will perform its intended function. Check for any broken or damaged parts and any other conditions that may affect its operation. Contact us immediately if there are broken or damaged parts.</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4. </w:t>
      </w:r>
      <w:r w:rsidRPr="00782F0B">
        <w:rPr>
          <w:rFonts w:ascii="Verdana" w:hAnsi="Verdana" w:cs="Arial"/>
          <w:b/>
          <w:bCs/>
          <w:sz w:val="20"/>
          <w:szCs w:val="20"/>
        </w:rPr>
        <w:t>Replacement parts and accessories</w:t>
      </w:r>
      <w:r w:rsidRPr="00782F0B">
        <w:rPr>
          <w:rFonts w:ascii="Verdana" w:hAnsi="Verdana" w:cs="Arial"/>
          <w:sz w:val="20"/>
          <w:szCs w:val="20"/>
        </w:rPr>
        <w:t xml:space="preserve">. When servicing, use only original replacement parts. </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5. </w:t>
      </w:r>
      <w:r w:rsidRPr="00782F0B">
        <w:rPr>
          <w:rFonts w:ascii="Verdana" w:hAnsi="Verdana" w:cs="Arial"/>
          <w:b/>
          <w:bCs/>
          <w:sz w:val="20"/>
          <w:szCs w:val="20"/>
        </w:rPr>
        <w:t>Always check the assembled parts after assembling</w:t>
      </w:r>
      <w:r w:rsidRPr="00782F0B">
        <w:rPr>
          <w:rFonts w:ascii="Verdana" w:hAnsi="Verdana" w:cs="Arial"/>
          <w:sz w:val="20"/>
          <w:szCs w:val="20"/>
        </w:rPr>
        <w:t>. All connections should be tight and secure.</w:t>
      </w:r>
    </w:p>
    <w:p w:rsidR="00AB557E" w:rsidRDefault="00AB557E">
      <w:pPr>
        <w:rPr>
          <w:rFonts w:ascii="Verdana" w:hAnsi="Verdana"/>
          <w:b/>
          <w:sz w:val="28"/>
          <w:szCs w:val="28"/>
        </w:rPr>
      </w:pPr>
    </w:p>
    <w:p w:rsidR="00AB557E" w:rsidRDefault="00AB557E">
      <w:pPr>
        <w:rPr>
          <w:rFonts w:ascii="Verdana" w:hAnsi="Verdana"/>
          <w:b/>
          <w:sz w:val="28"/>
          <w:szCs w:val="28"/>
        </w:rPr>
      </w:pPr>
      <w:r>
        <w:rPr>
          <w:rFonts w:ascii="Verdana" w:hAnsi="Verdana"/>
          <w:b/>
          <w:sz w:val="28"/>
          <w:szCs w:val="28"/>
        </w:rPr>
        <w:br w:type="page"/>
      </w:r>
    </w:p>
    <w:p w:rsidR="00A841AE" w:rsidRPr="00782F0B" w:rsidRDefault="00A841AE">
      <w:pPr>
        <w:rPr>
          <w:rFonts w:ascii="Verdana" w:hAnsi="Verdana"/>
          <w:b/>
          <w:sz w:val="28"/>
          <w:szCs w:val="28"/>
        </w:rPr>
      </w:pPr>
      <w:r w:rsidRPr="00782F0B">
        <w:rPr>
          <w:rFonts w:ascii="Verdana" w:hAnsi="Verdana"/>
          <w:b/>
          <w:sz w:val="28"/>
          <w:szCs w:val="28"/>
        </w:rPr>
        <w:lastRenderedPageBreak/>
        <w:t>Parts List</w:t>
      </w:r>
    </w:p>
    <w:p w:rsidR="00A841AE" w:rsidRPr="00782F0B" w:rsidRDefault="00A841AE" w:rsidP="00A841AE">
      <w:pPr>
        <w:rPr>
          <w:rFonts w:ascii="Verdana" w:hAnsi="Verdana"/>
          <w:b/>
          <w:sz w:val="20"/>
          <w:szCs w:val="20"/>
        </w:rPr>
      </w:pPr>
    </w:p>
    <w:p w:rsidR="00CF7B6D" w:rsidRPr="00782F0B" w:rsidRDefault="00A841AE" w:rsidP="00CF7B6D">
      <w:pPr>
        <w:rPr>
          <w:rFonts w:ascii="Verdana" w:hAnsi="Verdana"/>
          <w:sz w:val="20"/>
          <w:szCs w:val="20"/>
        </w:rPr>
      </w:pPr>
      <w:r w:rsidRPr="00782F0B">
        <w:rPr>
          <w:rFonts w:ascii="Verdana" w:hAnsi="Verdana"/>
          <w:sz w:val="20"/>
          <w:szCs w:val="20"/>
        </w:rPr>
        <w:t xml:space="preserve">Your </w:t>
      </w:r>
      <w:r w:rsidR="00AB557E">
        <w:rPr>
          <w:rFonts w:ascii="Verdana" w:hAnsi="Verdana"/>
          <w:b/>
          <w:sz w:val="20"/>
          <w:szCs w:val="20"/>
        </w:rPr>
        <w:t>Step Stand</w:t>
      </w:r>
      <w:r w:rsidRPr="00782F0B">
        <w:rPr>
          <w:rFonts w:ascii="Verdana" w:hAnsi="Verdana"/>
          <w:sz w:val="20"/>
          <w:szCs w:val="20"/>
        </w:rPr>
        <w:t xml:space="preserve"> comes with the following parts</w:t>
      </w:r>
      <w:r w:rsidR="00CF7B6D" w:rsidRPr="00782F0B">
        <w:rPr>
          <w:rFonts w:ascii="Verdana" w:hAnsi="Verdana"/>
          <w:sz w:val="20"/>
          <w:szCs w:val="20"/>
        </w:rPr>
        <w:t xml:space="preserve"> (from top to bottom). </w:t>
      </w:r>
    </w:p>
    <w:p w:rsidR="00CF7B6D" w:rsidRDefault="00E1427E" w:rsidP="00CF7B6D">
      <w:pPr>
        <w:pStyle w:val="ListParagraph"/>
        <w:numPr>
          <w:ilvl w:val="0"/>
          <w:numId w:val="5"/>
        </w:numPr>
        <w:rPr>
          <w:rFonts w:ascii="Verdana" w:hAnsi="Verdana"/>
          <w:sz w:val="20"/>
          <w:szCs w:val="20"/>
        </w:rPr>
      </w:pPr>
      <w:r>
        <w:rPr>
          <w:rFonts w:ascii="Verdana" w:hAnsi="Verdana"/>
          <w:sz w:val="20"/>
          <w:szCs w:val="20"/>
        </w:rPr>
        <w:t>Side Frames (x2)</w:t>
      </w:r>
    </w:p>
    <w:p w:rsidR="00E1427E" w:rsidRPr="004028FA" w:rsidRDefault="00E1427E" w:rsidP="004028FA">
      <w:pPr>
        <w:pStyle w:val="ListParagraph"/>
        <w:numPr>
          <w:ilvl w:val="0"/>
          <w:numId w:val="5"/>
        </w:numPr>
        <w:rPr>
          <w:rFonts w:ascii="Verdana" w:hAnsi="Verdana"/>
          <w:sz w:val="20"/>
          <w:szCs w:val="20"/>
        </w:rPr>
      </w:pPr>
      <w:r>
        <w:rPr>
          <w:rFonts w:ascii="Verdana" w:hAnsi="Verdana"/>
          <w:sz w:val="20"/>
          <w:szCs w:val="20"/>
        </w:rPr>
        <w:t>Shelves</w:t>
      </w:r>
      <w:r w:rsidR="004028FA">
        <w:rPr>
          <w:rFonts w:ascii="Verdana" w:hAnsi="Verdana"/>
          <w:sz w:val="20"/>
          <w:szCs w:val="20"/>
        </w:rPr>
        <w:t>/Brace</w:t>
      </w:r>
      <w:r>
        <w:rPr>
          <w:rFonts w:ascii="Verdana" w:hAnsi="Verdana"/>
          <w:sz w:val="20"/>
          <w:szCs w:val="20"/>
        </w:rPr>
        <w:t xml:space="preserve"> (x</w:t>
      </w:r>
      <w:r w:rsidR="004028FA">
        <w:rPr>
          <w:rFonts w:ascii="Verdana" w:hAnsi="Verdana"/>
          <w:sz w:val="20"/>
          <w:szCs w:val="20"/>
        </w:rPr>
        <w:t>3</w:t>
      </w:r>
      <w:r>
        <w:rPr>
          <w:rFonts w:ascii="Verdana" w:hAnsi="Verdana"/>
          <w:sz w:val="20"/>
          <w:szCs w:val="20"/>
        </w:rPr>
        <w:t>)</w:t>
      </w:r>
    </w:p>
    <w:p w:rsidR="00E1427E" w:rsidRDefault="00E1427E" w:rsidP="00CF7B6D">
      <w:pPr>
        <w:pStyle w:val="ListParagraph"/>
        <w:numPr>
          <w:ilvl w:val="0"/>
          <w:numId w:val="5"/>
        </w:numPr>
        <w:rPr>
          <w:rFonts w:ascii="Verdana" w:hAnsi="Verdana"/>
          <w:sz w:val="20"/>
          <w:szCs w:val="20"/>
        </w:rPr>
      </w:pPr>
      <w:r>
        <w:rPr>
          <w:rFonts w:ascii="Verdana" w:hAnsi="Verdana"/>
          <w:sz w:val="20"/>
          <w:szCs w:val="20"/>
        </w:rPr>
        <w:t>End Caps (x6), pre-installed</w:t>
      </w:r>
    </w:p>
    <w:p w:rsidR="00E1427E" w:rsidRDefault="00904F21" w:rsidP="00CF7B6D">
      <w:pPr>
        <w:pStyle w:val="ListParagraph"/>
        <w:numPr>
          <w:ilvl w:val="0"/>
          <w:numId w:val="5"/>
        </w:numPr>
        <w:rPr>
          <w:rFonts w:ascii="Verdana" w:hAnsi="Verdana"/>
          <w:sz w:val="20"/>
          <w:szCs w:val="20"/>
        </w:rPr>
      </w:pPr>
      <w:r>
        <w:rPr>
          <w:rFonts w:ascii="Verdana" w:hAnsi="Verdana"/>
          <w:sz w:val="20"/>
          <w:szCs w:val="20"/>
        </w:rPr>
        <w:t>Machine Mounting Brackets</w:t>
      </w:r>
    </w:p>
    <w:p w:rsidR="00E1427E" w:rsidRDefault="00E1427E" w:rsidP="00CF7B6D">
      <w:pPr>
        <w:pStyle w:val="ListParagraph"/>
        <w:numPr>
          <w:ilvl w:val="0"/>
          <w:numId w:val="5"/>
        </w:numPr>
        <w:rPr>
          <w:rFonts w:ascii="Verdana" w:hAnsi="Verdana"/>
          <w:sz w:val="20"/>
          <w:szCs w:val="20"/>
        </w:rPr>
      </w:pPr>
      <w:r>
        <w:rPr>
          <w:rFonts w:ascii="Verdana" w:hAnsi="Verdana"/>
          <w:sz w:val="20"/>
          <w:szCs w:val="20"/>
        </w:rPr>
        <w:t>1-1/2” bolts (x12)</w:t>
      </w:r>
    </w:p>
    <w:p w:rsidR="00E1427E" w:rsidRPr="00904F21" w:rsidRDefault="00E1427E" w:rsidP="00904F21">
      <w:pPr>
        <w:pStyle w:val="ListParagraph"/>
        <w:numPr>
          <w:ilvl w:val="0"/>
          <w:numId w:val="5"/>
        </w:numPr>
        <w:rPr>
          <w:rFonts w:ascii="Verdana" w:hAnsi="Verdana"/>
          <w:sz w:val="20"/>
          <w:szCs w:val="20"/>
        </w:rPr>
      </w:pPr>
      <w:r>
        <w:rPr>
          <w:rFonts w:ascii="Verdana" w:hAnsi="Verdana"/>
          <w:sz w:val="20"/>
          <w:szCs w:val="20"/>
        </w:rPr>
        <w:t>¼” Washers (x12)</w:t>
      </w:r>
    </w:p>
    <w:p w:rsidR="00E1427E" w:rsidRDefault="00E1427E" w:rsidP="00CF7B6D">
      <w:pPr>
        <w:pStyle w:val="ListParagraph"/>
        <w:numPr>
          <w:ilvl w:val="0"/>
          <w:numId w:val="5"/>
        </w:numPr>
        <w:rPr>
          <w:rFonts w:ascii="Verdana" w:hAnsi="Verdana"/>
          <w:sz w:val="20"/>
          <w:szCs w:val="20"/>
        </w:rPr>
      </w:pPr>
      <w:r>
        <w:rPr>
          <w:rFonts w:ascii="Verdana" w:hAnsi="Verdana"/>
          <w:sz w:val="20"/>
          <w:szCs w:val="20"/>
        </w:rPr>
        <w:t>Lock</w:t>
      </w:r>
      <w:r w:rsidR="00904F21">
        <w:rPr>
          <w:rFonts w:ascii="Verdana" w:hAnsi="Verdana"/>
          <w:sz w:val="20"/>
          <w:szCs w:val="20"/>
        </w:rPr>
        <w:t xml:space="preserve"> Nuts (x12)</w:t>
      </w:r>
    </w:p>
    <w:p w:rsidR="00904F21" w:rsidRPr="00782F0B" w:rsidRDefault="00904F21" w:rsidP="00CF7B6D">
      <w:pPr>
        <w:pStyle w:val="ListParagraph"/>
        <w:numPr>
          <w:ilvl w:val="0"/>
          <w:numId w:val="5"/>
        </w:numPr>
        <w:rPr>
          <w:rFonts w:ascii="Verdana" w:hAnsi="Verdana"/>
          <w:sz w:val="20"/>
          <w:szCs w:val="20"/>
        </w:rPr>
      </w:pPr>
      <w:r>
        <w:rPr>
          <w:rFonts w:ascii="Verdana" w:hAnsi="Verdana"/>
          <w:sz w:val="20"/>
          <w:szCs w:val="20"/>
        </w:rPr>
        <w:t>Rolling Casters (optional</w:t>
      </w:r>
      <w:r w:rsidR="003D6907">
        <w:rPr>
          <w:rFonts w:ascii="Verdana" w:hAnsi="Verdana"/>
          <w:sz w:val="20"/>
          <w:szCs w:val="20"/>
        </w:rPr>
        <w:t xml:space="preserve"> </w:t>
      </w:r>
      <w:proofErr w:type="spellStart"/>
      <w:r w:rsidR="003D6907">
        <w:rPr>
          <w:rFonts w:ascii="Verdana" w:hAnsi="Verdana"/>
          <w:sz w:val="20"/>
          <w:szCs w:val="20"/>
        </w:rPr>
        <w:t>puchase</w:t>
      </w:r>
      <w:proofErr w:type="spellEnd"/>
      <w:r>
        <w:rPr>
          <w:rFonts w:ascii="Verdana" w:hAnsi="Verdana"/>
          <w:sz w:val="20"/>
          <w:szCs w:val="20"/>
        </w:rPr>
        <w:t>)</w:t>
      </w:r>
    </w:p>
    <w:p w:rsidR="004E5516" w:rsidRPr="00782F0B" w:rsidRDefault="004E5516" w:rsidP="004E5516">
      <w:pPr>
        <w:pStyle w:val="ListParagraph"/>
        <w:rPr>
          <w:rFonts w:ascii="Verdana" w:hAnsi="Verdana"/>
          <w:sz w:val="20"/>
          <w:szCs w:val="20"/>
        </w:rPr>
      </w:pPr>
    </w:p>
    <w:p w:rsidR="004E5516" w:rsidRPr="00782F0B" w:rsidRDefault="004E5516" w:rsidP="004E5516">
      <w:pPr>
        <w:pStyle w:val="ListParagraph"/>
        <w:rPr>
          <w:rFonts w:ascii="Verdana" w:hAnsi="Verdana"/>
          <w:sz w:val="20"/>
          <w:szCs w:val="20"/>
        </w:rPr>
      </w:pPr>
    </w:p>
    <w:p w:rsidR="00A841AE" w:rsidRPr="00782F0B" w:rsidRDefault="00A841AE" w:rsidP="00A841AE">
      <w:pPr>
        <w:rPr>
          <w:rFonts w:ascii="Verdana" w:hAnsi="Verdana"/>
          <w:b/>
          <w:sz w:val="20"/>
          <w:szCs w:val="20"/>
        </w:rPr>
      </w:pPr>
      <w:r w:rsidRPr="00782F0B">
        <w:rPr>
          <w:rFonts w:ascii="Verdana" w:hAnsi="Verdana"/>
          <w:b/>
          <w:sz w:val="20"/>
          <w:szCs w:val="20"/>
        </w:rPr>
        <w:t>Tools Needed for Assembly</w:t>
      </w:r>
      <w:r w:rsidR="004E5516" w:rsidRPr="00782F0B">
        <w:rPr>
          <w:rFonts w:ascii="Verdana" w:hAnsi="Verdana"/>
          <w:b/>
          <w:sz w:val="20"/>
          <w:szCs w:val="20"/>
        </w:rPr>
        <w:t xml:space="preserve"> (not included)</w:t>
      </w:r>
    </w:p>
    <w:p w:rsidR="00A841AE" w:rsidRPr="00782F0B" w:rsidRDefault="00E1427E" w:rsidP="00A841AE">
      <w:pPr>
        <w:pStyle w:val="ListParagraph"/>
        <w:numPr>
          <w:ilvl w:val="0"/>
          <w:numId w:val="6"/>
        </w:numPr>
        <w:rPr>
          <w:rFonts w:ascii="Verdana" w:hAnsi="Verdana"/>
          <w:sz w:val="20"/>
          <w:szCs w:val="20"/>
        </w:rPr>
      </w:pPr>
      <w:r>
        <w:rPr>
          <w:rFonts w:ascii="Verdana" w:hAnsi="Verdana"/>
          <w:sz w:val="20"/>
          <w:szCs w:val="20"/>
        </w:rPr>
        <w:t>7/16 wrench; ratchet with 7/16</w:t>
      </w:r>
    </w:p>
    <w:p w:rsidR="00904F21" w:rsidRDefault="00904F21">
      <w:pPr>
        <w:rPr>
          <w:rFonts w:ascii="Verdana" w:hAnsi="Verdana"/>
          <w:b/>
          <w:sz w:val="28"/>
          <w:szCs w:val="28"/>
        </w:rPr>
      </w:pPr>
      <w:r>
        <w:rPr>
          <w:rFonts w:ascii="Verdana" w:hAnsi="Verdana"/>
          <w:b/>
          <w:sz w:val="28"/>
          <w:szCs w:val="28"/>
        </w:rPr>
        <w:br w:type="page"/>
      </w:r>
    </w:p>
    <w:p w:rsidR="0029397D" w:rsidRPr="00782F0B" w:rsidRDefault="00AB557E" w:rsidP="0029397D">
      <w:pPr>
        <w:rPr>
          <w:rFonts w:ascii="Verdana" w:hAnsi="Verdana"/>
          <w:b/>
          <w:sz w:val="28"/>
          <w:szCs w:val="28"/>
        </w:rPr>
      </w:pPr>
      <w:r>
        <w:rPr>
          <w:rFonts w:ascii="Verdana" w:hAnsi="Verdana"/>
          <w:b/>
          <w:sz w:val="28"/>
          <w:szCs w:val="28"/>
        </w:rPr>
        <w:lastRenderedPageBreak/>
        <w:t>Assembling the Step Stand</w:t>
      </w:r>
    </w:p>
    <w:p w:rsidR="00AB557E" w:rsidRPr="000325EF" w:rsidRDefault="00AB557E" w:rsidP="000325EF">
      <w:pPr>
        <w:pStyle w:val="ListParagraph"/>
        <w:numPr>
          <w:ilvl w:val="0"/>
          <w:numId w:val="27"/>
        </w:numPr>
        <w:rPr>
          <w:rFonts w:ascii="Verdana" w:hAnsi="Verdana"/>
          <w:sz w:val="20"/>
          <w:szCs w:val="20"/>
        </w:rPr>
      </w:pPr>
      <w:r w:rsidRPr="000325EF">
        <w:rPr>
          <w:rFonts w:ascii="Verdana" w:hAnsi="Verdana"/>
          <w:sz w:val="20"/>
          <w:szCs w:val="20"/>
        </w:rPr>
        <w:t>Separate the hardware into neatly organized piles. Be sure bolts and washers are placed in something safe, such as a dish or cup.</w:t>
      </w:r>
    </w:p>
    <w:p w:rsidR="00AB557E" w:rsidRPr="000325EF" w:rsidRDefault="00AB557E" w:rsidP="000325EF">
      <w:pPr>
        <w:pStyle w:val="ListParagraph"/>
        <w:numPr>
          <w:ilvl w:val="0"/>
          <w:numId w:val="27"/>
        </w:numPr>
        <w:rPr>
          <w:rFonts w:ascii="Verdana" w:hAnsi="Verdana"/>
          <w:sz w:val="20"/>
          <w:szCs w:val="20"/>
        </w:rPr>
      </w:pPr>
      <w:r w:rsidRPr="000325EF">
        <w:rPr>
          <w:rFonts w:ascii="Verdana" w:hAnsi="Verdana"/>
          <w:sz w:val="20"/>
          <w:szCs w:val="20"/>
        </w:rPr>
        <w:t>Put the 1/4-inch washers onto the 1-1/2-inch bolts.</w:t>
      </w:r>
    </w:p>
    <w:p w:rsidR="00AB557E" w:rsidRPr="000325EF" w:rsidRDefault="00AB557E" w:rsidP="000325EF">
      <w:pPr>
        <w:pStyle w:val="ListParagraph"/>
        <w:numPr>
          <w:ilvl w:val="0"/>
          <w:numId w:val="27"/>
        </w:numPr>
        <w:rPr>
          <w:rFonts w:ascii="Verdana" w:hAnsi="Verdana"/>
          <w:sz w:val="20"/>
          <w:szCs w:val="20"/>
        </w:rPr>
      </w:pPr>
      <w:r w:rsidRPr="000325EF">
        <w:rPr>
          <w:rFonts w:ascii="Verdana" w:hAnsi="Verdana"/>
          <w:sz w:val="20"/>
          <w:szCs w:val="20"/>
        </w:rPr>
        <w:t>Put two (2) bolts through top side of the frame and shelf. Place lock nuts on end of bolts and tighten.</w:t>
      </w:r>
    </w:p>
    <w:p w:rsidR="00AB557E" w:rsidRPr="000325EF" w:rsidRDefault="00AB557E" w:rsidP="000325EF">
      <w:pPr>
        <w:pStyle w:val="ListParagraph"/>
        <w:numPr>
          <w:ilvl w:val="0"/>
          <w:numId w:val="27"/>
        </w:numPr>
        <w:rPr>
          <w:rFonts w:ascii="Verdana" w:hAnsi="Verdana"/>
          <w:sz w:val="20"/>
          <w:szCs w:val="20"/>
        </w:rPr>
      </w:pPr>
      <w:r w:rsidRPr="000325EF">
        <w:rPr>
          <w:rFonts w:ascii="Verdana" w:hAnsi="Verdana"/>
          <w:sz w:val="20"/>
          <w:szCs w:val="20"/>
        </w:rPr>
        <w:t>Repeat step #4 for other side.</w:t>
      </w:r>
    </w:p>
    <w:p w:rsidR="00AB557E" w:rsidRPr="000325EF" w:rsidRDefault="00AB557E" w:rsidP="000325EF">
      <w:pPr>
        <w:pStyle w:val="ListParagraph"/>
        <w:numPr>
          <w:ilvl w:val="0"/>
          <w:numId w:val="27"/>
        </w:numPr>
        <w:rPr>
          <w:rFonts w:ascii="Verdana" w:hAnsi="Verdana"/>
          <w:sz w:val="20"/>
          <w:szCs w:val="20"/>
        </w:rPr>
      </w:pPr>
      <w:r w:rsidRPr="000325EF">
        <w:rPr>
          <w:rFonts w:ascii="Verdana" w:hAnsi="Verdana"/>
          <w:sz w:val="20"/>
          <w:szCs w:val="20"/>
        </w:rPr>
        <w:t>Attach the back shelf/brace in same manner.</w:t>
      </w:r>
    </w:p>
    <w:p w:rsidR="00AB557E" w:rsidRDefault="00AB557E" w:rsidP="000325EF">
      <w:pPr>
        <w:pStyle w:val="ListParagraph"/>
        <w:numPr>
          <w:ilvl w:val="0"/>
          <w:numId w:val="27"/>
        </w:numPr>
        <w:rPr>
          <w:rFonts w:ascii="Verdana" w:hAnsi="Verdana"/>
          <w:sz w:val="20"/>
          <w:szCs w:val="20"/>
        </w:rPr>
      </w:pPr>
      <w:r w:rsidRPr="000325EF">
        <w:rPr>
          <w:rFonts w:ascii="Verdana" w:hAnsi="Verdana"/>
          <w:sz w:val="20"/>
          <w:szCs w:val="20"/>
        </w:rPr>
        <w:t>Attach bottom shelf by repeating step #4.</w:t>
      </w:r>
    </w:p>
    <w:p w:rsidR="002407F6" w:rsidRPr="002407F6" w:rsidRDefault="002407F6" w:rsidP="002407F6">
      <w:pPr>
        <w:pStyle w:val="ListParagraph"/>
        <w:numPr>
          <w:ilvl w:val="0"/>
          <w:numId w:val="27"/>
        </w:numPr>
        <w:rPr>
          <w:rFonts w:ascii="Verdana" w:hAnsi="Verdana"/>
          <w:sz w:val="20"/>
          <w:szCs w:val="20"/>
        </w:rPr>
      </w:pPr>
      <w:r w:rsidRPr="000325EF">
        <w:rPr>
          <w:rFonts w:ascii="Verdana" w:hAnsi="Verdana"/>
          <w:sz w:val="20"/>
          <w:szCs w:val="20"/>
        </w:rPr>
        <w:t>If installing the optional Rolling Casters (not included), remove the four bottom end caps and screw on the casters.</w:t>
      </w:r>
    </w:p>
    <w:p w:rsidR="000325EF" w:rsidRPr="000325EF" w:rsidRDefault="00AB557E" w:rsidP="000325EF">
      <w:pPr>
        <w:pStyle w:val="ListParagraph"/>
        <w:numPr>
          <w:ilvl w:val="0"/>
          <w:numId w:val="27"/>
        </w:numPr>
        <w:rPr>
          <w:rFonts w:ascii="Verdana" w:hAnsi="Verdana"/>
          <w:sz w:val="20"/>
          <w:szCs w:val="20"/>
        </w:rPr>
      </w:pPr>
      <w:r w:rsidRPr="000325EF">
        <w:rPr>
          <w:rFonts w:ascii="Verdana" w:hAnsi="Verdana"/>
          <w:sz w:val="20"/>
          <w:szCs w:val="20"/>
        </w:rPr>
        <w:t>Go back and check that all bolts are snug. Do not overtighten.</w:t>
      </w:r>
    </w:p>
    <w:p w:rsidR="000325EF" w:rsidRDefault="000325EF" w:rsidP="000325EF">
      <w:pPr>
        <w:rPr>
          <w:rFonts w:ascii="Verdana" w:hAnsi="Verdana"/>
          <w:sz w:val="20"/>
          <w:szCs w:val="20"/>
        </w:rPr>
      </w:pPr>
    </w:p>
    <w:p w:rsidR="000325EF" w:rsidRDefault="000325EF" w:rsidP="000325EF">
      <w:pPr>
        <w:rPr>
          <w:rFonts w:ascii="Verdana" w:hAnsi="Verdana"/>
          <w:b/>
          <w:sz w:val="28"/>
          <w:szCs w:val="28"/>
        </w:rPr>
      </w:pPr>
      <w:r w:rsidRPr="000325EF">
        <w:rPr>
          <w:rFonts w:ascii="Verdana" w:hAnsi="Verdana"/>
          <w:b/>
          <w:sz w:val="28"/>
          <w:szCs w:val="28"/>
        </w:rPr>
        <w:t>Mounting a Small Vendor (such as the 504) to the Rack</w:t>
      </w:r>
    </w:p>
    <w:p w:rsidR="003D6907" w:rsidRPr="003D6907" w:rsidRDefault="003D6907" w:rsidP="000325EF">
      <w:pPr>
        <w:rPr>
          <w:rFonts w:ascii="Verdana" w:hAnsi="Verdana"/>
          <w:sz w:val="20"/>
          <w:szCs w:val="20"/>
        </w:rPr>
      </w:pPr>
      <w:r>
        <w:rPr>
          <w:rFonts w:ascii="Verdana" w:hAnsi="Verdana"/>
          <w:sz w:val="20"/>
          <w:szCs w:val="20"/>
        </w:rPr>
        <w:t xml:space="preserve">Note: A small vending machine can be installed on the top or bottom shelf. Large vending machines, such as the </w:t>
      </w:r>
      <w:r w:rsidRPr="003D6907">
        <w:rPr>
          <w:rFonts w:ascii="Verdana" w:hAnsi="Verdana"/>
          <w:sz w:val="20"/>
          <w:szCs w:val="20"/>
        </w:rPr>
        <w:t>320/325/330 Tower Toy Capsule Machine should be mounted on the top shelf.</w:t>
      </w:r>
    </w:p>
    <w:p w:rsidR="000325EF" w:rsidRDefault="000325EF" w:rsidP="000325EF">
      <w:pPr>
        <w:pStyle w:val="ListParagraph"/>
        <w:numPr>
          <w:ilvl w:val="0"/>
          <w:numId w:val="26"/>
        </w:numPr>
        <w:rPr>
          <w:rFonts w:ascii="Verdana" w:hAnsi="Verdana"/>
          <w:sz w:val="20"/>
          <w:szCs w:val="20"/>
        </w:rPr>
      </w:pPr>
      <w:r>
        <w:rPr>
          <w:rFonts w:ascii="Verdana" w:hAnsi="Verdana"/>
          <w:sz w:val="20"/>
          <w:szCs w:val="20"/>
        </w:rPr>
        <w:t>Unlock the machine by unscrewing the lock mechanism.</w:t>
      </w:r>
    </w:p>
    <w:p w:rsidR="000325EF" w:rsidRDefault="000325EF" w:rsidP="000325EF">
      <w:pPr>
        <w:pStyle w:val="ListParagraph"/>
        <w:numPr>
          <w:ilvl w:val="0"/>
          <w:numId w:val="26"/>
        </w:numPr>
        <w:rPr>
          <w:rFonts w:ascii="Verdana" w:hAnsi="Verdana"/>
          <w:sz w:val="20"/>
          <w:szCs w:val="20"/>
        </w:rPr>
      </w:pPr>
      <w:r>
        <w:rPr>
          <w:rFonts w:ascii="Verdana" w:hAnsi="Verdana"/>
          <w:sz w:val="20"/>
          <w:szCs w:val="20"/>
        </w:rPr>
        <w:t>Lift the main Body from the Base.</w:t>
      </w:r>
    </w:p>
    <w:p w:rsidR="000325EF" w:rsidRDefault="000325EF" w:rsidP="000325EF">
      <w:pPr>
        <w:pStyle w:val="ListParagraph"/>
        <w:numPr>
          <w:ilvl w:val="0"/>
          <w:numId w:val="26"/>
        </w:numPr>
        <w:rPr>
          <w:rFonts w:ascii="Verdana" w:hAnsi="Verdana"/>
          <w:sz w:val="20"/>
          <w:szCs w:val="20"/>
        </w:rPr>
      </w:pPr>
      <w:r>
        <w:rPr>
          <w:rFonts w:ascii="Verdana" w:hAnsi="Verdana"/>
          <w:sz w:val="20"/>
          <w:szCs w:val="20"/>
        </w:rPr>
        <w:t>Place the Base on the shelf and attach by placing a mounting bracket under the shelf, then securing with two (2) ¾” bolts through the holes in the Base and into the mounting bracket (i.e. install the bolts top down).</w:t>
      </w:r>
    </w:p>
    <w:p w:rsidR="003D6907" w:rsidRDefault="003D6907" w:rsidP="000325EF">
      <w:pPr>
        <w:pStyle w:val="ListParagraph"/>
        <w:numPr>
          <w:ilvl w:val="0"/>
          <w:numId w:val="26"/>
        </w:numPr>
        <w:rPr>
          <w:rFonts w:ascii="Verdana" w:hAnsi="Verdana"/>
          <w:sz w:val="20"/>
          <w:szCs w:val="20"/>
        </w:rPr>
      </w:pPr>
      <w:r>
        <w:rPr>
          <w:rFonts w:ascii="Verdana" w:hAnsi="Verdana"/>
          <w:sz w:val="20"/>
          <w:szCs w:val="20"/>
        </w:rPr>
        <w:t>Repeat for other small vending machines as needed. If installing multiple machines on the same shelf, check for fit &amp; spacing by placing the machines on the shelf to get an idea of where they will sit. It is usually best to install the centermost machine first.</w:t>
      </w:r>
    </w:p>
    <w:p w:rsidR="003D6907" w:rsidRDefault="003D6907" w:rsidP="003D6907">
      <w:pPr>
        <w:rPr>
          <w:rFonts w:ascii="Verdana" w:hAnsi="Verdana"/>
          <w:sz w:val="20"/>
          <w:szCs w:val="20"/>
        </w:rPr>
      </w:pPr>
    </w:p>
    <w:p w:rsidR="001B3559" w:rsidRDefault="001B3559" w:rsidP="001B3559">
      <w:pPr>
        <w:rPr>
          <w:rFonts w:ascii="Verdana" w:hAnsi="Verdana"/>
          <w:b/>
          <w:sz w:val="28"/>
          <w:szCs w:val="28"/>
        </w:rPr>
      </w:pPr>
      <w:r w:rsidRPr="000325EF">
        <w:rPr>
          <w:rFonts w:ascii="Verdana" w:hAnsi="Verdana"/>
          <w:b/>
          <w:sz w:val="28"/>
          <w:szCs w:val="28"/>
        </w:rPr>
        <w:t xml:space="preserve">Mounting a </w:t>
      </w:r>
      <w:r>
        <w:rPr>
          <w:rFonts w:ascii="Verdana" w:hAnsi="Verdana"/>
          <w:b/>
          <w:sz w:val="28"/>
          <w:szCs w:val="28"/>
        </w:rPr>
        <w:t>Large</w:t>
      </w:r>
      <w:r w:rsidRPr="000325EF">
        <w:rPr>
          <w:rFonts w:ascii="Verdana" w:hAnsi="Verdana"/>
          <w:b/>
          <w:sz w:val="28"/>
          <w:szCs w:val="28"/>
        </w:rPr>
        <w:t xml:space="preserve"> Vendor (such as the </w:t>
      </w:r>
      <w:r>
        <w:rPr>
          <w:rFonts w:ascii="Verdana" w:hAnsi="Verdana"/>
          <w:b/>
          <w:sz w:val="28"/>
          <w:szCs w:val="28"/>
        </w:rPr>
        <w:t>320/325/330 Tower Toy Capsule Machine</w:t>
      </w:r>
      <w:r w:rsidRPr="000325EF">
        <w:rPr>
          <w:rFonts w:ascii="Verdana" w:hAnsi="Verdana"/>
          <w:b/>
          <w:sz w:val="28"/>
          <w:szCs w:val="28"/>
        </w:rPr>
        <w:t>) to the Rack</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Unlock the Top Lid.</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Remove the Top Lid, Baffle and Small Washer from Center Rod.</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Lift off the Polycarbonate Box and open the Front Door.</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Pull out the Cash Box.</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Unscrew the Chute Screw and remove the Chute.</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 xml:space="preserve">Set the Base on the </w:t>
      </w:r>
      <w:r w:rsidRPr="001B3559">
        <w:rPr>
          <w:rFonts w:ascii="Verdana" w:hAnsi="Verdana"/>
          <w:b/>
          <w:sz w:val="20"/>
          <w:szCs w:val="20"/>
          <w:u w:val="single"/>
        </w:rPr>
        <w:t>top</w:t>
      </w:r>
      <w:r>
        <w:rPr>
          <w:rFonts w:ascii="Verdana" w:hAnsi="Verdana"/>
          <w:sz w:val="20"/>
          <w:szCs w:val="20"/>
        </w:rPr>
        <w:t xml:space="preserve"> </w:t>
      </w:r>
      <w:r w:rsidRPr="001B3559">
        <w:rPr>
          <w:rFonts w:ascii="Verdana" w:hAnsi="Verdana"/>
          <w:sz w:val="20"/>
          <w:szCs w:val="20"/>
        </w:rPr>
        <w:t>rack</w:t>
      </w:r>
      <w:r w:rsidRPr="009D0134">
        <w:rPr>
          <w:rFonts w:ascii="Verdana" w:hAnsi="Verdana"/>
          <w:sz w:val="20"/>
          <w:szCs w:val="20"/>
        </w:rPr>
        <w:t xml:space="preserve"> stand. Place a mounting bracket under the shelf (one on each side of the Base) and attach from top down with two (2) ¼” x ¾” long bolts per bracket.</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Replace the Chute and secure with Chute Screw. Replace the Cash Box.</w:t>
      </w:r>
    </w:p>
    <w:p w:rsidR="001B3559" w:rsidRPr="009D0134" w:rsidRDefault="001B3559" w:rsidP="001B3559">
      <w:pPr>
        <w:pStyle w:val="ListParagraph"/>
        <w:numPr>
          <w:ilvl w:val="0"/>
          <w:numId w:val="28"/>
        </w:numPr>
        <w:rPr>
          <w:rFonts w:ascii="Verdana" w:hAnsi="Verdana"/>
          <w:sz w:val="20"/>
          <w:szCs w:val="20"/>
        </w:rPr>
      </w:pPr>
      <w:r w:rsidRPr="009D0134">
        <w:rPr>
          <w:rFonts w:ascii="Verdana" w:hAnsi="Verdana"/>
          <w:sz w:val="20"/>
          <w:szCs w:val="20"/>
        </w:rPr>
        <w:t xml:space="preserve">Re-assemble by reversing steps 3, 2, 1. </w:t>
      </w:r>
    </w:p>
    <w:p w:rsidR="001B3559" w:rsidRDefault="001B3559">
      <w:pPr>
        <w:rPr>
          <w:rFonts w:ascii="Verdana" w:hAnsi="Verdana"/>
          <w:b/>
          <w:sz w:val="28"/>
          <w:szCs w:val="28"/>
        </w:rPr>
      </w:pPr>
    </w:p>
    <w:sectPr w:rsidR="001B3559" w:rsidSect="005355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BD"/>
    <w:multiLevelType w:val="hybridMultilevel"/>
    <w:tmpl w:val="845E8666"/>
    <w:lvl w:ilvl="0" w:tplc="4A6A1C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2CF73B9"/>
    <w:multiLevelType w:val="hybridMultilevel"/>
    <w:tmpl w:val="A12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B58"/>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E0D"/>
    <w:multiLevelType w:val="hybridMultilevel"/>
    <w:tmpl w:val="92C4DEF2"/>
    <w:lvl w:ilvl="0" w:tplc="E1808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06D6A"/>
    <w:multiLevelType w:val="hybridMultilevel"/>
    <w:tmpl w:val="6F24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7034"/>
    <w:multiLevelType w:val="hybridMultilevel"/>
    <w:tmpl w:val="A78E6B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27F51BA4"/>
    <w:multiLevelType w:val="hybridMultilevel"/>
    <w:tmpl w:val="8AE6250A"/>
    <w:lvl w:ilvl="0" w:tplc="6AE0B586">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29E15924"/>
    <w:multiLevelType w:val="hybridMultilevel"/>
    <w:tmpl w:val="E630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D44"/>
    <w:multiLevelType w:val="hybridMultilevel"/>
    <w:tmpl w:val="B218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664B8"/>
    <w:multiLevelType w:val="hybridMultilevel"/>
    <w:tmpl w:val="61A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A0521"/>
    <w:multiLevelType w:val="hybridMultilevel"/>
    <w:tmpl w:val="B81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0258C"/>
    <w:multiLevelType w:val="hybridMultilevel"/>
    <w:tmpl w:val="00FE7C92"/>
    <w:lvl w:ilvl="0" w:tplc="BADAE1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35222517"/>
    <w:multiLevelType w:val="hybridMultilevel"/>
    <w:tmpl w:val="152A6D9C"/>
    <w:lvl w:ilvl="0" w:tplc="9EDC0B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3F2C2D6A"/>
    <w:multiLevelType w:val="hybridMultilevel"/>
    <w:tmpl w:val="2FBE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35E2D"/>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8046C"/>
    <w:multiLevelType w:val="hybridMultilevel"/>
    <w:tmpl w:val="4FACE6D4"/>
    <w:lvl w:ilvl="0" w:tplc="7BD89D8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57DA7D60"/>
    <w:multiLevelType w:val="hybridMultilevel"/>
    <w:tmpl w:val="11207B44"/>
    <w:lvl w:ilvl="0" w:tplc="4CC80EE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59CF202D"/>
    <w:multiLevelType w:val="multilevel"/>
    <w:tmpl w:val="3DD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958A3"/>
    <w:multiLevelType w:val="hybridMultilevel"/>
    <w:tmpl w:val="6302D5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CD3A05"/>
    <w:multiLevelType w:val="hybridMultilevel"/>
    <w:tmpl w:val="4374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651E2"/>
    <w:multiLevelType w:val="hybridMultilevel"/>
    <w:tmpl w:val="D86C540C"/>
    <w:lvl w:ilvl="0" w:tplc="DAF0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8014E"/>
    <w:multiLevelType w:val="hybridMultilevel"/>
    <w:tmpl w:val="446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22ADF"/>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92073"/>
    <w:multiLevelType w:val="hybridMultilevel"/>
    <w:tmpl w:val="3FA4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431FE"/>
    <w:multiLevelType w:val="hybridMultilevel"/>
    <w:tmpl w:val="16A2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B0FC2"/>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E7386"/>
    <w:multiLevelType w:val="hybridMultilevel"/>
    <w:tmpl w:val="EC16C136"/>
    <w:lvl w:ilvl="0" w:tplc="108ACE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nsid w:val="7C5820BD"/>
    <w:multiLevelType w:val="hybridMultilevel"/>
    <w:tmpl w:val="6F9A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1"/>
  </w:num>
  <w:num w:numId="4">
    <w:abstractNumId w:val="0"/>
  </w:num>
  <w:num w:numId="5">
    <w:abstractNumId w:val="10"/>
  </w:num>
  <w:num w:numId="6">
    <w:abstractNumId w:val="1"/>
  </w:num>
  <w:num w:numId="7">
    <w:abstractNumId w:val="12"/>
  </w:num>
  <w:num w:numId="8">
    <w:abstractNumId w:val="15"/>
  </w:num>
  <w:num w:numId="9">
    <w:abstractNumId w:val="26"/>
  </w:num>
  <w:num w:numId="10">
    <w:abstractNumId w:val="13"/>
  </w:num>
  <w:num w:numId="11">
    <w:abstractNumId w:val="8"/>
  </w:num>
  <w:num w:numId="12">
    <w:abstractNumId w:val="21"/>
  </w:num>
  <w:num w:numId="13">
    <w:abstractNumId w:val="6"/>
  </w:num>
  <w:num w:numId="14">
    <w:abstractNumId w:val="24"/>
  </w:num>
  <w:num w:numId="15">
    <w:abstractNumId w:val="14"/>
  </w:num>
  <w:num w:numId="16">
    <w:abstractNumId w:val="22"/>
  </w:num>
  <w:num w:numId="17">
    <w:abstractNumId w:val="17"/>
  </w:num>
  <w:num w:numId="18">
    <w:abstractNumId w:val="9"/>
  </w:num>
  <w:num w:numId="19">
    <w:abstractNumId w:val="25"/>
  </w:num>
  <w:num w:numId="20">
    <w:abstractNumId w:val="19"/>
  </w:num>
  <w:num w:numId="21">
    <w:abstractNumId w:val="2"/>
  </w:num>
  <w:num w:numId="22">
    <w:abstractNumId w:val="5"/>
  </w:num>
  <w:num w:numId="23">
    <w:abstractNumId w:val="7"/>
  </w:num>
  <w:num w:numId="24">
    <w:abstractNumId w:val="27"/>
  </w:num>
  <w:num w:numId="25">
    <w:abstractNumId w:val="18"/>
  </w:num>
  <w:num w:numId="26">
    <w:abstractNumId w:val="4"/>
  </w:num>
  <w:num w:numId="27">
    <w:abstractNumId w:val="2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58C"/>
    <w:rsid w:val="0002240F"/>
    <w:rsid w:val="000325EF"/>
    <w:rsid w:val="00036317"/>
    <w:rsid w:val="000B2815"/>
    <w:rsid w:val="000E31D9"/>
    <w:rsid w:val="000E410B"/>
    <w:rsid w:val="000F3C86"/>
    <w:rsid w:val="00124429"/>
    <w:rsid w:val="00171C0B"/>
    <w:rsid w:val="001B3559"/>
    <w:rsid w:val="00207374"/>
    <w:rsid w:val="00222F75"/>
    <w:rsid w:val="00233B25"/>
    <w:rsid w:val="002407F6"/>
    <w:rsid w:val="00263371"/>
    <w:rsid w:val="0026519C"/>
    <w:rsid w:val="0029397D"/>
    <w:rsid w:val="00314049"/>
    <w:rsid w:val="00351E0A"/>
    <w:rsid w:val="003749D9"/>
    <w:rsid w:val="00385AB2"/>
    <w:rsid w:val="003D6907"/>
    <w:rsid w:val="003E2E85"/>
    <w:rsid w:val="00400B82"/>
    <w:rsid w:val="004028FA"/>
    <w:rsid w:val="0044795B"/>
    <w:rsid w:val="00455036"/>
    <w:rsid w:val="0045671E"/>
    <w:rsid w:val="00485786"/>
    <w:rsid w:val="004D738A"/>
    <w:rsid w:val="004E5516"/>
    <w:rsid w:val="004F7076"/>
    <w:rsid w:val="0050662E"/>
    <w:rsid w:val="00526642"/>
    <w:rsid w:val="00531A30"/>
    <w:rsid w:val="00535551"/>
    <w:rsid w:val="0053558C"/>
    <w:rsid w:val="005746B3"/>
    <w:rsid w:val="00594B4D"/>
    <w:rsid w:val="005D702F"/>
    <w:rsid w:val="005E677B"/>
    <w:rsid w:val="006077F1"/>
    <w:rsid w:val="006425DE"/>
    <w:rsid w:val="00664959"/>
    <w:rsid w:val="006C37DE"/>
    <w:rsid w:val="00712655"/>
    <w:rsid w:val="00727AA5"/>
    <w:rsid w:val="007452FE"/>
    <w:rsid w:val="007641CA"/>
    <w:rsid w:val="007724CE"/>
    <w:rsid w:val="00782F0B"/>
    <w:rsid w:val="007F7B8D"/>
    <w:rsid w:val="008163AC"/>
    <w:rsid w:val="00817AE7"/>
    <w:rsid w:val="00821E11"/>
    <w:rsid w:val="00855593"/>
    <w:rsid w:val="00855BBF"/>
    <w:rsid w:val="008C171D"/>
    <w:rsid w:val="00904F21"/>
    <w:rsid w:val="00993451"/>
    <w:rsid w:val="009A0002"/>
    <w:rsid w:val="009C556B"/>
    <w:rsid w:val="00A76160"/>
    <w:rsid w:val="00A841AE"/>
    <w:rsid w:val="00A9388A"/>
    <w:rsid w:val="00AB5324"/>
    <w:rsid w:val="00AB557E"/>
    <w:rsid w:val="00AC302F"/>
    <w:rsid w:val="00B237F9"/>
    <w:rsid w:val="00B4789A"/>
    <w:rsid w:val="00B95C6D"/>
    <w:rsid w:val="00BB246A"/>
    <w:rsid w:val="00BB7ECF"/>
    <w:rsid w:val="00BD3897"/>
    <w:rsid w:val="00BD4D83"/>
    <w:rsid w:val="00C16C70"/>
    <w:rsid w:val="00C459E2"/>
    <w:rsid w:val="00C6305D"/>
    <w:rsid w:val="00CE03DA"/>
    <w:rsid w:val="00CF7B6D"/>
    <w:rsid w:val="00D31245"/>
    <w:rsid w:val="00D35552"/>
    <w:rsid w:val="00D54C08"/>
    <w:rsid w:val="00D626B9"/>
    <w:rsid w:val="00D72C2E"/>
    <w:rsid w:val="00D77F3D"/>
    <w:rsid w:val="00DB0786"/>
    <w:rsid w:val="00E1427E"/>
    <w:rsid w:val="00E94330"/>
    <w:rsid w:val="00EC0855"/>
    <w:rsid w:val="00F14BB1"/>
    <w:rsid w:val="00F17996"/>
    <w:rsid w:val="00F515B4"/>
    <w:rsid w:val="00FA1180"/>
    <w:rsid w:val="00FD7FA2"/>
    <w:rsid w:val="00FF6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A5"/>
    <w:rPr>
      <w:color w:val="0000FF" w:themeColor="hyperlink"/>
      <w:u w:val="single"/>
    </w:rPr>
  </w:style>
  <w:style w:type="paragraph" w:styleId="ListParagraph">
    <w:name w:val="List Paragraph"/>
    <w:basedOn w:val="Normal"/>
    <w:uiPriority w:val="34"/>
    <w:qFormat/>
    <w:rsid w:val="00727AA5"/>
    <w:pPr>
      <w:ind w:left="720"/>
      <w:contextualSpacing/>
    </w:pPr>
  </w:style>
  <w:style w:type="paragraph" w:styleId="NormalWeb">
    <w:name w:val="Normal (Web)"/>
    <w:basedOn w:val="Normal"/>
    <w:uiPriority w:val="99"/>
    <w:semiHidden/>
    <w:unhideWhenUsed/>
    <w:rsid w:val="0050662E"/>
    <w:pPr>
      <w:spacing w:before="100" w:beforeAutospacing="1" w:after="100" w:afterAutospacing="1" w:line="270" w:lineRule="atLeast"/>
      <w:jc w:val="left"/>
    </w:pPr>
    <w:rPr>
      <w:rFonts w:ascii="Arial" w:eastAsia="Times New Roman" w:hAnsi="Arial" w:cs="Arial"/>
      <w:color w:val="666666"/>
      <w:sz w:val="18"/>
      <w:szCs w:val="18"/>
    </w:rPr>
  </w:style>
  <w:style w:type="character" w:customStyle="1" w:styleId="header31">
    <w:name w:val="header31"/>
    <w:basedOn w:val="DefaultParagraphFont"/>
    <w:rsid w:val="0050662E"/>
    <w:rPr>
      <w:rFonts w:ascii="Georgia" w:hAnsi="Georgia" w:hint="default"/>
      <w:strike w:val="0"/>
      <w:dstrike w:val="0"/>
      <w:vanish w:val="0"/>
      <w:webHidden w:val="0"/>
      <w:color w:val="428BC9"/>
      <w:sz w:val="38"/>
      <w:szCs w:val="38"/>
      <w:u w:val="none"/>
      <w:effect w:val="none"/>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C313-1231-4643-B4C9-EFC853B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6</cp:revision>
  <cp:lastPrinted>2011-03-01T17:17:00Z</cp:lastPrinted>
  <dcterms:created xsi:type="dcterms:W3CDTF">2011-03-07T21:53:00Z</dcterms:created>
  <dcterms:modified xsi:type="dcterms:W3CDTF">2011-03-08T16:38:00Z</dcterms:modified>
</cp:coreProperties>
</file>